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bidi w:val="0"/>
        <w:rPr>
          <w:rFonts w:hint="default"/>
          <w:lang w:eastAsia="zh-Hans"/>
        </w:rPr>
      </w:pPr>
    </w:p>
    <w:p>
      <w:pPr>
        <w:jc w:val="center"/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服务目录报名表</w:t>
      </w:r>
      <w:bookmarkEnd w:id="0"/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服务机构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（盖章）： </w:t>
      </w:r>
    </w:p>
    <w:p>
      <w:r>
        <w:rPr>
          <w:rFonts w:ascii="Times New Roman" w:hAnsi="Times New Roman" w:eastAsia="仿宋_GB2312"/>
          <w:color w:val="000000"/>
          <w:sz w:val="32"/>
          <w:szCs w:val="32"/>
        </w:rPr>
        <w:t xml:space="preserve">填表日期： </w:t>
      </w:r>
    </w:p>
    <w:tbl>
      <w:tblPr>
        <w:tblStyle w:val="10"/>
        <w:tblpPr w:leftFromText="180" w:rightFromText="180" w:vertAnchor="text" w:horzAnchor="page" w:tblpX="1444" w:tblpY="328"/>
        <w:tblOverlap w:val="never"/>
        <w:tblW w:w="14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2502"/>
        <w:gridCol w:w="2806"/>
        <w:gridCol w:w="3234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817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2502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Hans"/>
              </w:rPr>
              <w:t>服务机构名称</w:t>
            </w:r>
          </w:p>
        </w:tc>
        <w:tc>
          <w:tcPr>
            <w:tcW w:w="2806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Hans"/>
              </w:rPr>
              <w:t>服务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项目范围</w:t>
            </w:r>
          </w:p>
        </w:tc>
        <w:tc>
          <w:tcPr>
            <w:tcW w:w="3234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281" w:leftChars="0" w:right="0" w:hanging="281" w:hangingChars="10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Hans"/>
              </w:rPr>
              <w:t>核心服务内容和特色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对接联系人及联系方式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1.投融资对接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2.落地入驻园区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3.成果转化技术服务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......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2502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280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1.向政府投资基金、创业投资机构、银行等推荐，组织线上线下需求对接、产融对接、大中小企业融通等活动，集聚带动各类投融资机构为参赛企业提供多元化服务。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2.入驻国家小型微型企业创业创新示范基地、国家新型工业化产业示范基地、中外中小企业合作区等，享受最新创业扶植政策和创业孵化服务，加速实现产业化。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提供国家中小企业公共服务示范平台上的检验检测、技术转移、数字化改造、工业设计等技术服务，以及法律、人力资源、财务、知识产权等服务。安排创业导师和技术、投资、管理专家进行辅导。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3234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200字以内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</w:tbl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OWM0NTJiZDMzNzZlMDAxMzdmODM4ZTNiZTJkNzUifQ=="/>
  </w:docVars>
  <w:rsids>
    <w:rsidRoot w:val="EEAF4ADB"/>
    <w:rsid w:val="0A7B4B38"/>
    <w:rsid w:val="1A6A2B84"/>
    <w:rsid w:val="23FA44D8"/>
    <w:rsid w:val="366F033F"/>
    <w:rsid w:val="3CF7756C"/>
    <w:rsid w:val="41FFB884"/>
    <w:rsid w:val="42AB48F2"/>
    <w:rsid w:val="4EB621B3"/>
    <w:rsid w:val="4EFDC9E9"/>
    <w:rsid w:val="52EF1EA9"/>
    <w:rsid w:val="5AD7AAFF"/>
    <w:rsid w:val="5D47296B"/>
    <w:rsid w:val="5D5FDBFF"/>
    <w:rsid w:val="5D920A39"/>
    <w:rsid w:val="6BB3CA2B"/>
    <w:rsid w:val="74FF3D83"/>
    <w:rsid w:val="78A59030"/>
    <w:rsid w:val="7A623F4C"/>
    <w:rsid w:val="7AF683A6"/>
    <w:rsid w:val="7BE71E97"/>
    <w:rsid w:val="7DF765A2"/>
    <w:rsid w:val="7FB97046"/>
    <w:rsid w:val="7FC908AC"/>
    <w:rsid w:val="7FFEF5AC"/>
    <w:rsid w:val="8B6BD860"/>
    <w:rsid w:val="8FBFAA53"/>
    <w:rsid w:val="B7FF665E"/>
    <w:rsid w:val="DF0BB2CA"/>
    <w:rsid w:val="EEAF4ADB"/>
    <w:rsid w:val="EFF30BBA"/>
    <w:rsid w:val="F7FF2D20"/>
    <w:rsid w:val="F9ED313E"/>
    <w:rsid w:val="FBFB68BD"/>
    <w:rsid w:val="FD7D3DE6"/>
    <w:rsid w:val="FF7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cs="黑体"/>
      <w:b/>
      <w:kern w:val="44"/>
      <w:sz w:val="4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widowControl w:val="0"/>
      <w:spacing w:before="45"/>
      <w:ind w:left="115"/>
      <w:jc w:val="both"/>
    </w:pPr>
    <w:rPr>
      <w:rFonts w:cs="Times New Roman"/>
      <w:kern w:val="2"/>
      <w:sz w:val="30"/>
      <w:szCs w:val="30"/>
      <w:lang w:eastAsia="en-US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paragraph" w:styleId="5">
    <w:name w:val="annotation text"/>
    <w:basedOn w:val="1"/>
    <w:unhideWhenUsed/>
    <w:qFormat/>
    <w:uiPriority w:val="0"/>
    <w:pPr>
      <w:widowControl w:val="0"/>
    </w:pPr>
    <w:rPr>
      <w:rFonts w:ascii="Calibri" w:hAnsi="Calibri" w:cs="黑体"/>
      <w:kern w:val="2"/>
      <w:sz w:val="21"/>
      <w:szCs w:val="22"/>
    </w:rPr>
  </w:style>
  <w:style w:type="paragraph" w:styleId="6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黑体"/>
      <w:kern w:val="2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link w:val="4"/>
    <w:qFormat/>
    <w:uiPriority w:val="0"/>
    <w:rPr>
      <w:rFonts w:ascii="Calibri" w:hAnsi="Calibri" w:cs="黑体"/>
      <w:b/>
      <w:kern w:val="44"/>
      <w:sz w:val="44"/>
      <w:szCs w:val="22"/>
    </w:rPr>
  </w:style>
  <w:style w:type="character" w:customStyle="1" w:styleId="15">
    <w:name w:val="正文文本 字符"/>
    <w:basedOn w:val="11"/>
    <w:link w:val="2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543</Characters>
  <Lines>0</Lines>
  <Paragraphs>0</Paragraphs>
  <TotalTime>0</TotalTime>
  <ScaleCrop>false</ScaleCrop>
  <LinksUpToDate>false</LinksUpToDate>
  <CharactersWithSpaces>547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2022-09-24T15:52:00Z</dcterms:created>
  <dc:creator>经宇Victor</dc:creator>
  <cp:lastModifiedBy>薛菲</cp:lastModifiedBy>
  <cp:lastPrinted>2023-02-16T01:44:00Z</cp:lastPrinted>
  <dcterms:modified xsi:type="dcterms:W3CDTF">2023-02-22T17:45:02Z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AFC564935DDCD5D46324D763DA588D12</vt:lpwstr>
  </property>
</Properties>
</file>